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82" w:rsidRPr="00C62782" w:rsidRDefault="00C62782" w:rsidP="00C62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782">
        <w:rPr>
          <w:rFonts w:ascii="Times New Roman" w:hAnsi="Times New Roman" w:cs="Times New Roman"/>
          <w:sz w:val="24"/>
          <w:szCs w:val="24"/>
        </w:rPr>
        <w:t>Утверждаю</w:t>
      </w:r>
    </w:p>
    <w:p w:rsidR="00C62782" w:rsidRPr="00C62782" w:rsidRDefault="00C62782" w:rsidP="00C62782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782">
        <w:rPr>
          <w:rFonts w:ascii="Times New Roman" w:hAnsi="Times New Roman" w:cs="Times New Roman"/>
          <w:sz w:val="24"/>
          <w:szCs w:val="24"/>
        </w:rPr>
        <w:t xml:space="preserve">Директор школы: __________________Т.Г. Ковалева                                              </w:t>
      </w:r>
    </w:p>
    <w:p w:rsidR="00C62782" w:rsidRPr="00C62782" w:rsidRDefault="00C62782" w:rsidP="00C6278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2782" w:rsidRPr="00E809B5" w:rsidRDefault="00C62782" w:rsidP="00E809B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809B5">
        <w:rPr>
          <w:rFonts w:ascii="Times New Roman" w:hAnsi="Times New Roman" w:cs="Times New Roman"/>
          <w:sz w:val="36"/>
          <w:szCs w:val="36"/>
        </w:rPr>
        <w:t>План</w:t>
      </w:r>
    </w:p>
    <w:p w:rsidR="00C62782" w:rsidRPr="00E809B5" w:rsidRDefault="00C62782" w:rsidP="00E809B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809B5">
        <w:rPr>
          <w:rFonts w:ascii="Times New Roman" w:hAnsi="Times New Roman" w:cs="Times New Roman"/>
          <w:sz w:val="36"/>
          <w:szCs w:val="36"/>
        </w:rPr>
        <w:t>мероприятий по подготовке и проведению</w:t>
      </w:r>
    </w:p>
    <w:p w:rsidR="00C62782" w:rsidRPr="00E809B5" w:rsidRDefault="00C62782" w:rsidP="00E809B5">
      <w:pPr>
        <w:pStyle w:val="a3"/>
        <w:tabs>
          <w:tab w:val="right" w:pos="960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809B5">
        <w:rPr>
          <w:rFonts w:ascii="Times New Roman" w:hAnsi="Times New Roman" w:cs="Times New Roman"/>
          <w:sz w:val="36"/>
          <w:szCs w:val="36"/>
        </w:rPr>
        <w:t xml:space="preserve">празднования 70-й годовщины Победы </w:t>
      </w:r>
      <w:proofErr w:type="gramStart"/>
      <w:r w:rsidRPr="00E809B5">
        <w:rPr>
          <w:rFonts w:ascii="Times New Roman" w:hAnsi="Times New Roman" w:cs="Times New Roman"/>
          <w:sz w:val="36"/>
          <w:szCs w:val="36"/>
        </w:rPr>
        <w:t>в</w:t>
      </w:r>
      <w:proofErr w:type="gramEnd"/>
    </w:p>
    <w:p w:rsidR="00C62782" w:rsidRPr="00E809B5" w:rsidRDefault="00C62782" w:rsidP="00E809B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E809B5">
        <w:rPr>
          <w:rFonts w:ascii="Times New Roman" w:hAnsi="Times New Roman" w:cs="Times New Roman"/>
          <w:sz w:val="36"/>
          <w:szCs w:val="36"/>
        </w:rPr>
        <w:t>Великой Отечественной войне 1941-1945 годов.</w:t>
      </w:r>
    </w:p>
    <w:p w:rsidR="00C62782" w:rsidRPr="00C62782" w:rsidRDefault="00C62782" w:rsidP="00C62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5219"/>
        <w:gridCol w:w="1967"/>
        <w:gridCol w:w="2479"/>
      </w:tblGrid>
      <w:tr w:rsidR="00C62782" w:rsidRPr="00C62782" w:rsidTr="00E809B5">
        <w:tc>
          <w:tcPr>
            <w:tcW w:w="649" w:type="dxa"/>
          </w:tcPr>
          <w:p w:rsidR="00C62782" w:rsidRPr="00E809B5" w:rsidRDefault="00C62782" w:rsidP="00E809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9" w:type="dxa"/>
          </w:tcPr>
          <w:p w:rsidR="00C62782" w:rsidRPr="00E809B5" w:rsidRDefault="00C62782" w:rsidP="00E809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967" w:type="dxa"/>
          </w:tcPr>
          <w:p w:rsidR="00C62782" w:rsidRPr="00E809B5" w:rsidRDefault="00C62782" w:rsidP="00E809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79" w:type="dxa"/>
          </w:tcPr>
          <w:p w:rsidR="00C62782" w:rsidRPr="00E809B5" w:rsidRDefault="00C62782" w:rsidP="00E809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9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«Пою моё Отечество»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Февраль 2014г.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Ковалева Т.Г.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мужества, тематические классные часы «Великая Победа Великого народа», «Долгие вёрсты Победы», «Далёкой войны солдат», «Этот праздник со слезами на глазах» и др. 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Апрель-май 2014г.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Апрель-май 2015г.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Ведение сменного информационного стенда «Долгий путь к Победе»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Вечер военной песни «Песням тех военных лет поверьте» 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Конкурс рисунков «Есть в красках Победы оттенки войны»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Сентябрь-октябрь 2014г.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Конкурс литературных творческих работ «Память о Вас никогда не умрёт»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Сентябрь- октябрь 2014г.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Медведева Г.Ф.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Потеева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«Чтоб не видел я войны, Дед мой спас Отчизну»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Деменок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в рамках комплексной Спартакиады учащихся, посвящённых памяти Героев-земляков, под девизом «Рекорд Победы»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Гуртовой М.Н.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Участие в  выставке декоративно-прикладного творчества учащихся «Волшебство детских рук», номинация «Героическому подвигу народа посвящается…»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Март-апрель 2015г.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19" w:type="dxa"/>
          </w:tcPr>
          <w:p w:rsid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Трудовая вахта памяти «Подвиг в камне и бронзе» (благоустройство памятных мест Климовского района и могил ветеранов, чьи родственники не проживают на территории района)</w:t>
            </w:r>
          </w:p>
          <w:p w:rsidR="00E809B5" w:rsidRPr="00C62782" w:rsidRDefault="00E809B5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Ежегодно май, сентябрь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Ковалева Т.Г.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Актив организации «Юность»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Экскурсии и походы по историко-краеведческим маршрутам и памятным местам района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19" w:type="dxa"/>
          </w:tcPr>
          <w:p w:rsid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Операция «Дань памяти – Слава Героям!» (подготовка и вручение учащимися открыток и сувениров ветеранам Великой Отечественной войны)</w:t>
            </w:r>
          </w:p>
          <w:p w:rsidR="00E809B5" w:rsidRPr="00C62782" w:rsidRDefault="00E809B5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Ежегодно май, сентябрь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Члены организации «Юность»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Акция «Эстафета Памяти» (несение почётных караулов юнармейцев у памятников воинской славы) 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9 мая,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17 сентября 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Ковалева Т.Г.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Акция «Гвоздика Памяти» (возложение цветов, венков, гирлянд к памятникам, обелискам, местам воинских захоронений, на могилы участников войны) 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9 мая,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479" w:type="dxa"/>
          </w:tcPr>
          <w:p w:rsidR="00C62782" w:rsidRPr="00C62782" w:rsidRDefault="00C62782" w:rsidP="00C62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Ковалева Т.Г.</w:t>
            </w:r>
          </w:p>
          <w:p w:rsidR="00C62782" w:rsidRPr="00C62782" w:rsidRDefault="00C62782" w:rsidP="00C62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  <w:p w:rsidR="00C62782" w:rsidRPr="00C62782" w:rsidRDefault="00C62782" w:rsidP="00C62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Операция «Ветеран живёт рядом»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79" w:type="dxa"/>
          </w:tcPr>
          <w:p w:rsidR="00C62782" w:rsidRPr="00C62782" w:rsidRDefault="00C62782" w:rsidP="00C62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Ковалева Т.Г.</w:t>
            </w:r>
          </w:p>
          <w:p w:rsidR="00C62782" w:rsidRPr="00C62782" w:rsidRDefault="00C62782" w:rsidP="00C62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  <w:p w:rsidR="00C62782" w:rsidRPr="00C62782" w:rsidRDefault="00C62782" w:rsidP="00C627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Музыкально-историческая композиция о Великой Отечественной войне «Тот, который не стрелял…»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Апрель 2014г.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Март 2015г.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Участие в районном фотоконкурсе «Спасибо за мир»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Декабрь 2014г.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стенгазет «Ради жизни на земле»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Февраль 2015г.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2782" w:rsidRPr="00C62782" w:rsidTr="00E809B5">
        <w:tc>
          <w:tcPr>
            <w:tcW w:w="64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1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Праздничные концертные программы «Ликуй, победная весна!»</w:t>
            </w:r>
          </w:p>
        </w:tc>
        <w:tc>
          <w:tcPr>
            <w:tcW w:w="1967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Май 2015г.</w:t>
            </w:r>
          </w:p>
        </w:tc>
        <w:tc>
          <w:tcPr>
            <w:tcW w:w="2479" w:type="dxa"/>
          </w:tcPr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C62782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62782" w:rsidRPr="00C62782" w:rsidRDefault="00C62782" w:rsidP="007A09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2782">
              <w:rPr>
                <w:rFonts w:ascii="Times New Roman" w:hAnsi="Times New Roman" w:cs="Times New Roman"/>
                <w:sz w:val="24"/>
                <w:szCs w:val="24"/>
              </w:rPr>
              <w:t>Миненко Н.В.</w:t>
            </w:r>
          </w:p>
        </w:tc>
      </w:tr>
    </w:tbl>
    <w:p w:rsidR="00624617" w:rsidRPr="00C62782" w:rsidRDefault="00624617"/>
    <w:sectPr w:rsidR="00624617" w:rsidRPr="00C62782" w:rsidSect="00E809B5">
      <w:pgSz w:w="11906" w:h="16838"/>
      <w:pgMar w:top="1134" w:right="851" w:bottom="1134" w:left="851" w:header="709" w:footer="709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782"/>
    <w:rsid w:val="00624617"/>
    <w:rsid w:val="00C62782"/>
    <w:rsid w:val="00E8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6278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627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2014-01-30T07:15:00Z</dcterms:created>
  <dcterms:modified xsi:type="dcterms:W3CDTF">2014-01-30T07:15:00Z</dcterms:modified>
</cp:coreProperties>
</file>